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14E" w:rsidRDefault="00A55D8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29210</wp:posOffset>
            </wp:positionV>
            <wp:extent cx="2674345" cy="404038"/>
            <wp:effectExtent l="0" t="0" r="0" b="0"/>
            <wp:wrapTight wrapText="bothSides">
              <wp:wrapPolygon edited="0">
                <wp:start x="0" y="0"/>
                <wp:lineTo x="0" y="20377"/>
                <wp:lineTo x="21390" y="20377"/>
                <wp:lineTo x="21390" y="0"/>
                <wp:lineTo x="0" y="0"/>
              </wp:wrapPolygon>
            </wp:wrapTight>
            <wp:docPr id="1" name="圖片 1" descr="V:\專用資料夾\美術圖庫\嘉基院徽. 院區建築. 交通位置圖(座標)\院徽全銜(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專用資料夾\美術圖庫\嘉基院徽. 院區建築. 交通位置圖(座標)\院徽全銜(藍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45" cy="40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5D8A" w:rsidRDefault="00E76663" w:rsidP="00202948">
      <w:pPr>
        <w:spacing w:line="440" w:lineRule="exact"/>
        <w:jc w:val="right"/>
        <w:rPr>
          <w:rFonts w:ascii="標楷體" w:eastAsia="標楷體" w:hAnsi="標楷體" w:cs="新細明體"/>
          <w:b/>
          <w:bCs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 xml:space="preserve"> </w:t>
      </w:r>
      <w:r w:rsidR="00A55D8A"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半日健康</w:t>
      </w:r>
      <w:bookmarkStart w:id="0" w:name="_GoBack"/>
      <w:bookmarkEnd w:id="0"/>
      <w:r w:rsidR="00A55D8A"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檢查</w:t>
      </w:r>
      <w:r w:rsidR="00A55D8A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120</w:t>
      </w:r>
      <w:r w:rsidR="00A55D8A" w:rsidRPr="00870938">
        <w:rPr>
          <w:rFonts w:ascii="標楷體" w:eastAsia="標楷體" w:hAnsi="標楷體" w:cs="新細明體" w:hint="eastAsia"/>
          <w:b/>
          <w:bCs/>
          <w:color w:val="FF0000"/>
          <w:kern w:val="0"/>
          <w:sz w:val="32"/>
          <w:szCs w:val="32"/>
        </w:rPr>
        <w:t>00</w:t>
      </w:r>
      <w:r w:rsidR="00A55D8A" w:rsidRPr="00870938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元</w:t>
      </w:r>
    </w:p>
    <w:tbl>
      <w:tblPr>
        <w:tblStyle w:val="1-4"/>
        <w:tblW w:w="11448" w:type="dxa"/>
        <w:tblLook w:val="04A0" w:firstRow="1" w:lastRow="0" w:firstColumn="1" w:lastColumn="0" w:noHBand="0" w:noVBand="1"/>
      </w:tblPr>
      <w:tblGrid>
        <w:gridCol w:w="2000"/>
        <w:gridCol w:w="4369"/>
        <w:gridCol w:w="5079"/>
      </w:tblGrid>
      <w:tr w:rsidR="00A55D8A" w:rsidRPr="00A55D8A" w:rsidTr="008239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noWrap/>
            <w:hideMark/>
          </w:tcPr>
          <w:p w:rsidR="00A55D8A" w:rsidRPr="00A55D8A" w:rsidRDefault="00A55D8A" w:rsidP="00A55D8A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A55D8A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檢查項目</w:t>
            </w:r>
          </w:p>
        </w:tc>
        <w:tc>
          <w:tcPr>
            <w:tcW w:w="4369" w:type="dxa"/>
            <w:noWrap/>
            <w:hideMark/>
          </w:tcPr>
          <w:p w:rsidR="00A55D8A" w:rsidRPr="00A55D8A" w:rsidRDefault="00A55D8A" w:rsidP="00A55D8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A55D8A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檢查內容及部位</w:t>
            </w:r>
          </w:p>
        </w:tc>
        <w:tc>
          <w:tcPr>
            <w:tcW w:w="5079" w:type="dxa"/>
            <w:noWrap/>
            <w:hideMark/>
          </w:tcPr>
          <w:p w:rsidR="00A55D8A" w:rsidRPr="00A55D8A" w:rsidRDefault="00A55D8A" w:rsidP="00A55D8A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6"/>
                <w:szCs w:val="26"/>
              </w:rPr>
            </w:pPr>
            <w:r w:rsidRPr="00A55D8A">
              <w:rPr>
                <w:rFonts w:ascii="新細明體" w:eastAsia="新細明體" w:hAnsi="新細明體" w:cs="新細明體" w:hint="eastAsia"/>
                <w:kern w:val="0"/>
                <w:sz w:val="26"/>
                <w:szCs w:val="26"/>
              </w:rPr>
              <w:t>檢 查 項 目 說 明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理學檢查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家庭醫學科醫師身體健康評估體格檢查、</w:t>
            </w: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br/>
              <w:t>身高、體重、血壓、脈搏、視力、色盲、腰圍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了解身體基本功能是否正常等檢查。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血液常規檢查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白血球數WBC、紅血球數RBC、血色素HB、血球容積HCT、平均血球容積MCV、平均紅血球血紅素量MCH、平均紅血球濃度MCHC、血小板PLT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發炎、缺鐵性貧血、紅血球增多症、敗血症、疑似地中海型貧血、細菌感染等。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肝功能檢查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肝功能指數: 麩氨酸草醋酸轉氨脢GOT</w:t>
            </w:r>
          </w:p>
        </w:tc>
        <w:tc>
          <w:tcPr>
            <w:tcW w:w="5079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肝癌、肝指數、肝臟病變、酒精性肝炎，檢查營養功能、肝臟功能、感染症之用、急性肝炎、溶血性黃疸、膽管炎、阻塞性黃疸、肝硬化等膽道疾病。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肝功能指數: 麩氨酸草丙酸轉氨脢GPT</w:t>
            </w:r>
          </w:p>
        </w:tc>
        <w:tc>
          <w:tcPr>
            <w:tcW w:w="5079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白蛋白、球蛋白、總蛋白</w:t>
            </w:r>
          </w:p>
        </w:tc>
        <w:tc>
          <w:tcPr>
            <w:tcW w:w="5079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鹼性磷酸脢ALK-P、麩氨基轉移脢γ-GT</w:t>
            </w:r>
          </w:p>
        </w:tc>
        <w:tc>
          <w:tcPr>
            <w:tcW w:w="5079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膽功能檢查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總膽紅數T-Bili 、直接膽紅素D-Bili</w:t>
            </w:r>
          </w:p>
        </w:tc>
        <w:tc>
          <w:tcPr>
            <w:tcW w:w="5079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肝炎檢查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B型肝炎表面抗原HBsAg</w:t>
            </w: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br/>
              <w:t>B型肝炎表面抗體Anti-HBsAb 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瞭解是否感染B型肝炎是否有抵抗力。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C型肝炎檢查Anti-HCV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瞭解是否感染C型肝炎。 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腎功能檢查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尿素氮BUN、肌酸酐Creatinine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急慢性腎炎、尿毒症、營養不良等腎疾病。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尿酸檢查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尿酸UA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 xml:space="preserve">高尿酸血症、痛風等。 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心電圖檢查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靜態心電圖檢查EKG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心律不整等心臟疾病。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血脂肪檢查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膽固醇Cholesterol</w:t>
            </w: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br/>
              <w:t>三酸甘油脂TG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高血脂症、早期動脈硬化症、心肌梗塞、血栓症。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精密血脂檢查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高密度脂蛋白膽固醇 HDL-Cholesterol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良好膽固醇檢查。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低密度脂蛋白膽固醇 LDL-Cholesterol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壞的膽固醇檢查。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糖尿病檢查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飯前血糖AC glucose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空腹篩檢糖尿病最基本的方法。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糖化血色素Hba1c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三個月之血糖值指標檢測。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9A7883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尿液檢查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尿蛋白、尿糖、膽紅素、尿膽素原、亞硝酸鹽、酮體、白血球、潛血、比重、酸鹼值、尿沉渣檢查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腎炎、腎功能不良、泌尿道感染、糖尿病、血尿、尿蛋白、泌尿道疾病等。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糞便常規檢查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糞便常規檢查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胃腸道是否有出血、寄生蟲感染篩檢。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甲狀腺功能檢查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kern w:val="0"/>
                <w:sz w:val="22"/>
              </w:rPr>
              <w:t>甲狀腺刺激素TSH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腦下垂體甲狀腺激素荷爾蒙分泌的功能，可幫助醫師診斷甲狀腺疾病。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 w:val="restart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腫瘤標記血液篩檢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肝癌篩檢: 甲種胎兒蛋白AFP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肝癌篩檢。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大腸直腸癌篩檢: 癌胚抗原CEA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大腸、直腸癌篩檢。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胰臟癌篩檢：胰臟癌CA-199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胰臟癌篩檢。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FF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FF0000"/>
                <w:kern w:val="0"/>
                <w:sz w:val="22"/>
              </w:rPr>
              <w:t>腫瘤標記篩檢：卵巢癌CA-125(女)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卵巢癌篩檢。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vMerge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FF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FF"/>
                <w:kern w:val="0"/>
                <w:sz w:val="22"/>
              </w:rPr>
              <w:t>腫瘤標記篩檢：攝護腺癌PSA(男)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攝護腺癌篩檢。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胸部X光檢查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胸部X光檢查</w:t>
            </w:r>
          </w:p>
        </w:tc>
        <w:tc>
          <w:tcPr>
            <w:tcW w:w="5079" w:type="dxa"/>
            <w:hideMark/>
          </w:tcPr>
          <w:p w:rsidR="00A55D8A" w:rsidRPr="00A55D8A" w:rsidRDefault="00BE7BC6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評估肺、心臟、</w:t>
            </w:r>
            <w:r w:rsidR="00D02000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胸壁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、氣管和食道</w:t>
            </w:r>
            <w:r w:rsidR="00A55D8A"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。</w:t>
            </w:r>
          </w:p>
        </w:tc>
      </w:tr>
      <w:tr w:rsidR="00A55D8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腹部X光檢查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腹部X光檢查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篩檢出腎結石、腸阻塞、膀胱結石、脊椎側彎。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腹部超音波檢查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腹部 (肝、膽、腎、脾、胰)超音波檢查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瞭解肝臟、膽囊、胰臟、脾臟、腎臟是否有病變。</w:t>
            </w:r>
          </w:p>
        </w:tc>
      </w:tr>
      <w:tr w:rsidR="005024DA" w:rsidRPr="00A55D8A" w:rsidTr="008239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5024DA" w:rsidRPr="00F36875" w:rsidRDefault="005024DA" w:rsidP="005024DA">
            <w:pPr>
              <w:rPr>
                <w:rFonts w:hint="eastAsia"/>
              </w:rPr>
            </w:pPr>
            <w:r w:rsidRPr="00F36875">
              <w:rPr>
                <w:rFonts w:hint="eastAsia"/>
              </w:rPr>
              <w:t>上呼吸道檢查</w:t>
            </w:r>
          </w:p>
        </w:tc>
        <w:tc>
          <w:tcPr>
            <w:tcW w:w="4369" w:type="dxa"/>
            <w:hideMark/>
          </w:tcPr>
          <w:p w:rsidR="005024DA" w:rsidRPr="00F36875" w:rsidRDefault="005024DA" w:rsidP="00502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</w:rPr>
            </w:pPr>
            <w:r w:rsidRPr="00F36875">
              <w:rPr>
                <w:rFonts w:hint="eastAsia"/>
              </w:rPr>
              <w:t>智能上呼吸道超音波檢測</w:t>
            </w:r>
          </w:p>
        </w:tc>
        <w:tc>
          <w:tcPr>
            <w:tcW w:w="5079" w:type="dxa"/>
            <w:hideMark/>
          </w:tcPr>
          <w:p w:rsidR="005024DA" w:rsidRDefault="005024DA" w:rsidP="00502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36875">
              <w:rPr>
                <w:rFonts w:hint="eastAsia"/>
              </w:rPr>
              <w:t>無痛、零輻射秒測氣道狹窄，結合</w:t>
            </w:r>
            <w:r w:rsidRPr="00F36875">
              <w:rPr>
                <w:rFonts w:hint="eastAsia"/>
              </w:rPr>
              <w:t xml:space="preserve">AI </w:t>
            </w:r>
            <w:r w:rsidRPr="00F36875">
              <w:rPr>
                <w:rFonts w:hint="eastAsia"/>
              </w:rPr>
              <w:t>智能精準分析，早期預防睡眠呼吸中止。</w:t>
            </w:r>
          </w:p>
        </w:tc>
      </w:tr>
      <w:tr w:rsidR="00A55D8A" w:rsidRPr="00A55D8A" w:rsidTr="008239C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高階影像-</w:t>
            </w: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br/>
              <w:t>電腦斷層檢查CT</w:t>
            </w:r>
          </w:p>
        </w:tc>
        <w:tc>
          <w:tcPr>
            <w:tcW w:w="436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低輻射肺部電腦斷層</w:t>
            </w:r>
          </w:p>
        </w:tc>
        <w:tc>
          <w:tcPr>
            <w:tcW w:w="5079" w:type="dxa"/>
            <w:hideMark/>
          </w:tcPr>
          <w:p w:rsidR="00A55D8A" w:rsidRPr="00A55D8A" w:rsidRDefault="00A55D8A" w:rsidP="00A55D8A">
            <w:pPr>
              <w:widowControl/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新細明體" w:eastAsia="新細明體" w:hAnsi="新細明體" w:cs="新細明體"/>
                <w:color w:val="000000"/>
                <w:kern w:val="0"/>
                <w:sz w:val="22"/>
              </w:rPr>
            </w:pPr>
            <w:r w:rsidRPr="00A55D8A">
              <w:rPr>
                <w:rFonts w:ascii="新細明體" w:eastAsia="新細明體" w:hAnsi="新細明體" w:cs="新細明體" w:hint="eastAsia"/>
                <w:color w:val="000000"/>
                <w:kern w:val="0"/>
                <w:sz w:val="22"/>
              </w:rPr>
              <w:t>可提供胸部3D無死角高解析影像、對於肺癌、縱膈腔腫瘤及肺部疾病提供完整影像。</w:t>
            </w:r>
          </w:p>
        </w:tc>
      </w:tr>
    </w:tbl>
    <w:p w:rsidR="00A55D8A" w:rsidRPr="00A55D8A" w:rsidRDefault="00A55D8A" w:rsidP="00A55D8A">
      <w:pPr>
        <w:jc w:val="right"/>
      </w:pPr>
      <w:r w:rsidRPr="00C24D14">
        <w:rPr>
          <w:rFonts w:ascii="微軟正黑體" w:eastAsia="微軟正黑體" w:hAnsi="微軟正黑體" w:hint="eastAsia"/>
          <w:b/>
          <w:color w:val="0033CC"/>
          <w:szCs w:val="24"/>
        </w:rPr>
        <w:t>健康管理中心 05-2765041分機2792</w:t>
      </w:r>
    </w:p>
    <w:sectPr w:rsidR="00A55D8A" w:rsidRPr="00A55D8A" w:rsidSect="00A55D8A">
      <w:pgSz w:w="11906" w:h="16838"/>
      <w:pgMar w:top="284" w:right="282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D29" w:rsidRDefault="00B25D29" w:rsidP="00AB405D">
      <w:r>
        <w:separator/>
      </w:r>
    </w:p>
  </w:endnote>
  <w:endnote w:type="continuationSeparator" w:id="0">
    <w:p w:rsidR="00B25D29" w:rsidRDefault="00B25D29" w:rsidP="00AB4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D29" w:rsidRDefault="00B25D29" w:rsidP="00AB405D">
      <w:r>
        <w:separator/>
      </w:r>
    </w:p>
  </w:footnote>
  <w:footnote w:type="continuationSeparator" w:id="0">
    <w:p w:rsidR="00B25D29" w:rsidRDefault="00B25D29" w:rsidP="00AB40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8A"/>
    <w:rsid w:val="00202948"/>
    <w:rsid w:val="005024DA"/>
    <w:rsid w:val="008239CE"/>
    <w:rsid w:val="009A7883"/>
    <w:rsid w:val="00A55D8A"/>
    <w:rsid w:val="00AB405D"/>
    <w:rsid w:val="00B25D29"/>
    <w:rsid w:val="00BE7BC6"/>
    <w:rsid w:val="00D02000"/>
    <w:rsid w:val="00D3614E"/>
    <w:rsid w:val="00E467CE"/>
    <w:rsid w:val="00E7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8F4223-3CD6-4770-B163-7B78B175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D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55D8A"/>
    <w:rPr>
      <w:rFonts w:asciiTheme="majorHAnsi" w:eastAsiaTheme="majorEastAsia" w:hAnsiTheme="majorHAnsi" w:cstheme="majorBidi"/>
      <w:sz w:val="18"/>
      <w:szCs w:val="18"/>
    </w:rPr>
  </w:style>
  <w:style w:type="table" w:styleId="2-2">
    <w:name w:val="Medium List 2 Accent 2"/>
    <w:basedOn w:val="a1"/>
    <w:uiPriority w:val="66"/>
    <w:rsid w:val="00A55D8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2">
    <w:name w:val="Medium Shading 1 Accent 2"/>
    <w:basedOn w:val="a1"/>
    <w:uiPriority w:val="63"/>
    <w:rsid w:val="00A55D8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header"/>
    <w:basedOn w:val="a"/>
    <w:link w:val="a6"/>
    <w:uiPriority w:val="99"/>
    <w:unhideWhenUsed/>
    <w:rsid w:val="00AB4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405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B4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405D"/>
    <w:rPr>
      <w:sz w:val="20"/>
      <w:szCs w:val="20"/>
    </w:rPr>
  </w:style>
  <w:style w:type="table" w:styleId="1-4">
    <w:name w:val="Medium Shading 1 Accent 4"/>
    <w:basedOn w:val="a1"/>
    <w:uiPriority w:val="63"/>
    <w:rsid w:val="00AB405D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健康管理中心-劉麗華 代理組長</dc:creator>
  <cp:lastModifiedBy>02531(胡芳芸)</cp:lastModifiedBy>
  <cp:revision>6</cp:revision>
  <dcterms:created xsi:type="dcterms:W3CDTF">2024-04-09T03:11:00Z</dcterms:created>
  <dcterms:modified xsi:type="dcterms:W3CDTF">2026-09-21T01:16:00Z</dcterms:modified>
</cp:coreProperties>
</file>